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Plan a location's training launch</w:t>
      </w:r>
    </w:p>
    <w:p>
      <w:r>
        <w:t xml:space="preserve">Blank template from Elvina Academy: https://elvina.ai/academy/templates/location-training-launch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Location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Opening date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Roles on the roster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Local exceptions to the standard playbook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Role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Material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Source in Company Knowledge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Reviewer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Check that proves readiness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Blocker</w:t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Plan a location's training launch</dc:title>
  <dc:creator>Elvina Academy</dc:creator>
</cp:coreProperties>
</file>