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 Thirty-Day Evaluation for New Hires</w:t>
      </w:r>
    </w:p>
    <w:p>
      <w:r>
        <w:t xml:space="preserve">Blank template from Elvina Academy: https://elvina.ai/academy/templates/new-hire-evaluation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tblHeader/>
        </w:trPr>
        <w:tc>
          <w:tcPr>
            <w:tcW w:w="1170" w:type="dxa"/>
          </w:tcPr>
          <w:p>
            <w:r>
              <w:rPr>
                <w:b/>
              </w:rPr>
              <w:t xml:space="preserve">New hire and role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Item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What was seen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Seen on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Rating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New hire's view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Next step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Owner and due date</w:t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 Thirty-Day Evaluation for New Hires</dc:title>
  <dc:creator>Elvina Academy</dc:creator>
</cp:coreProperties>
</file>