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An OSHA Training Matrix by Role</w:t>
      </w:r>
    </w:p>
    <w:p>
      <w:r>
        <w:t xml:space="preserve">Blank template from Elvina Academy: https://elvina.ai/academy/templates/osha-training-matrix</w:t>
      </w:r>
    </w:p>
    <w:p>
      <w:r>
        <w:t xml:space="preserve">Fill it in for one role or process, then have the person who owns the process review it. Do not put passwords or employee records in this file.</w:t>
      </w:r>
    </w:p>
    <w:p>
      <w:pPr>
        <w:pStyle w:val="Heading1"/>
      </w:pPr>
      <w:r>
        <w:t xml:space="preserve">Template</w:t>
      </w:r>
    </w:p>
    <w:tbl>
      <w:tblPr>
        <w:tblW w:w="936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</w:tblPr>
      <w:tblGrid>
        <w:gridCol w:w="1170"/>
        <w:gridCol w:w="1170"/>
        <w:gridCol w:w="1170"/>
        <w:gridCol w:w="1170"/>
        <w:gridCol w:w="1170"/>
        <w:gridCol w:w="1170"/>
        <w:gridCol w:w="1170"/>
        <w:gridCol w:w="1170"/>
      </w:tblGrid>
      <w:tr>
        <w:trPr>
          <w:tblHeader/>
        </w:trPr>
        <w:tc>
          <w:tcPr>
            <w:tcW w:w="1170" w:type="dxa"/>
          </w:tcPr>
          <w:p>
            <w:r>
              <w:rPr>
                <w:b/>
              </w:rPr>
              <w:t xml:space="preserve">Employee and role</w:t>
            </w:r>
          </w:p>
        </w:tc>
        <w:tc>
          <w:tcPr>
            <w:tcW w:w="1170" w:type="dxa"/>
          </w:tcPr>
          <w:p>
            <w:r>
              <w:rPr>
                <w:b/>
              </w:rPr>
              <w:t xml:space="preserve">Task with the hazard</w:t>
            </w:r>
          </w:p>
        </w:tc>
        <w:tc>
          <w:tcPr>
            <w:tcW w:w="1170" w:type="dxa"/>
          </w:tcPr>
          <w:p>
            <w:r>
              <w:rPr>
                <w:b/>
              </w:rPr>
              <w:t xml:space="preserve">Training topic</w:t>
            </w:r>
          </w:p>
        </w:tc>
        <w:tc>
          <w:tcPr>
            <w:tcW w:w="1170" w:type="dxa"/>
          </w:tcPr>
          <w:p>
            <w:r>
              <w:rPr>
                <w:b/>
              </w:rPr>
              <w:t xml:space="preserve">Standard or company rule</w:t>
            </w:r>
          </w:p>
        </w:tc>
        <w:tc>
          <w:tcPr>
            <w:tcW w:w="1170" w:type="dxa"/>
          </w:tcPr>
          <w:p>
            <w:r>
              <w:rPr>
                <w:b/>
              </w:rPr>
              <w:t xml:space="preserve">When required</w:t>
            </w:r>
          </w:p>
        </w:tc>
        <w:tc>
          <w:tcPr>
            <w:tcW w:w="1170" w:type="dxa"/>
          </w:tcPr>
          <w:p>
            <w:r>
              <w:rPr>
                <w:b/>
              </w:rPr>
              <w:t xml:space="preserve">Trained by and date</w:t>
            </w:r>
          </w:p>
        </w:tc>
        <w:tc>
          <w:tcPr>
            <w:tcW w:w="1170" w:type="dxa"/>
          </w:tcPr>
          <w:p>
            <w:r>
              <w:rPr>
                <w:b/>
              </w:rPr>
              <w:t xml:space="preserve">How it was checked</w:t>
            </w:r>
          </w:p>
        </w:tc>
        <w:tc>
          <w:tcPr>
            <w:tcW w:w="1170" w:type="dxa"/>
          </w:tcPr>
          <w:p>
            <w:r>
              <w:rPr>
                <w:b/>
              </w:rPr>
              <w:t xml:space="preserve">Next due</w:t>
            </w:r>
          </w:p>
        </w:tc>
      </w:tr>
      <w:tr>
        <w:trPr>
          <w:trHeight w:val="440"/>
        </w:trPr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</w:tr>
    </w:tbl>
    <w:p/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cs="Arial"/>
        <w:sz w:val="22"/>
      </w:rPr>
    </w:rPrDefault>
    <w:pPrDefault>
      <w:pPr>
        <w:spacing w:after="120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240"/>
    </w:pPr>
    <w:rPr>
      <w:b/>
      <w:sz w:val="36"/>
    </w:rPr>
  </w:style>
  <w:style w:type="paragraph" w:styleId="Heading1">
    <w:name w:val="heading 1"/>
    <w:basedOn w:val="Normal"/>
    <w:pPr>
      <w:keepNext/>
      <w:spacing w:before="240" w:after="120"/>
      <w:outlineLvl w:val="0"/>
    </w:pPr>
    <w:rPr>
      <w:b/>
      <w:sz w:val="2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An OSHA Training Matrix by Role</dc:title>
  <dc:creator>Elvina Academy</dc:creator>
</cp:coreProperties>
</file>