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Training Needs Assessment Without a Consultant</w:t>
      </w:r>
    </w:p>
    <w:p>
      <w:r>
        <w:t xml:space="preserve">Blank template from Elvina Academy: https://elvina.ai/academy/templates/training-needs-analysis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>
            <w:r>
              <w:rPr>
                <w:b/>
              </w:rPr>
              <w:t xml:space="preserve">Problem you see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Task behind it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Cause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Action</w:t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Training Needs Assessment Without a Consultant</dc:title>
  <dc:creator>Elvina Academy</dc:creator>
</cp:coreProperties>
</file>